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237" w:rsidRPr="00DC20C0" w:rsidRDefault="00B35237" w:rsidP="00B3523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DC20C0">
        <w:rPr>
          <w:rFonts w:ascii="Times New Roman" w:hAnsi="Times New Roman"/>
          <w:b/>
          <w:sz w:val="28"/>
          <w:szCs w:val="28"/>
        </w:rPr>
        <w:t xml:space="preserve">ОБЛАСТНОЕ ГОСУДАРСТВЕННОЕ АВТОНОМНОЕ </w:t>
      </w:r>
    </w:p>
    <w:p w:rsidR="00B35237" w:rsidRPr="00DC20C0" w:rsidRDefault="00B35237" w:rsidP="00B3523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DC20C0">
        <w:rPr>
          <w:rFonts w:ascii="Times New Roman" w:hAnsi="Times New Roman"/>
          <w:b/>
          <w:sz w:val="28"/>
          <w:szCs w:val="28"/>
        </w:rPr>
        <w:t>ОБРАЗОВАТЕЛЬНОЕ УЧРЕЖДЕНИЕ</w:t>
      </w:r>
    </w:p>
    <w:p w:rsidR="00B35237" w:rsidRPr="00DC20C0" w:rsidRDefault="00B35237" w:rsidP="00B3523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DC20C0">
        <w:rPr>
          <w:rFonts w:ascii="Times New Roman" w:hAnsi="Times New Roman"/>
          <w:b/>
          <w:sz w:val="28"/>
          <w:szCs w:val="28"/>
        </w:rPr>
        <w:t>СРЕДНЕГО ПРОФЕССИОНАЛЬНОГО ОБРАЗОВАНИЯ</w:t>
      </w:r>
    </w:p>
    <w:p w:rsidR="00B35237" w:rsidRPr="00DC20C0" w:rsidRDefault="00B35237" w:rsidP="00B3523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DC20C0">
        <w:rPr>
          <w:rFonts w:ascii="Times New Roman" w:hAnsi="Times New Roman"/>
          <w:b/>
          <w:sz w:val="28"/>
          <w:szCs w:val="28"/>
        </w:rPr>
        <w:t>«БЕЛГОРОДСКИЙ СТРОИТЕЛЬНЫЙ КОЛЛЕДЖ»</w:t>
      </w:r>
    </w:p>
    <w:p w:rsidR="00B35237" w:rsidRPr="001D4E68" w:rsidRDefault="00B35237" w:rsidP="00B35237">
      <w:pPr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35237" w:rsidRPr="00DC20C0" w:rsidRDefault="00B35237" w:rsidP="00B3523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35237" w:rsidRPr="00DC20C0" w:rsidRDefault="00B35237" w:rsidP="00B35237">
      <w:pPr>
        <w:pStyle w:val="a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C20C0"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B35237" w:rsidRPr="001D4E68" w:rsidRDefault="00B35237" w:rsidP="00B35237">
      <w:pPr>
        <w:pStyle w:val="a9"/>
        <w:contextualSpacing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D4E68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1D4E68">
        <w:rPr>
          <w:rFonts w:ascii="Times New Roman" w:hAnsi="Times New Roman"/>
          <w:sz w:val="28"/>
          <w:szCs w:val="28"/>
        </w:rPr>
        <w:t xml:space="preserve"> по выполнению практических работ</w:t>
      </w:r>
    </w:p>
    <w:p w:rsidR="00B35237" w:rsidRPr="001D4E68" w:rsidRDefault="00B35237" w:rsidP="00B35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4E68">
        <w:rPr>
          <w:rFonts w:ascii="Times New Roman" w:hAnsi="Times New Roman" w:cs="Times New Roman"/>
          <w:sz w:val="28"/>
          <w:szCs w:val="28"/>
        </w:rPr>
        <w:t>учебной дисциплины «Психология общения»</w:t>
      </w:r>
    </w:p>
    <w:p w:rsidR="00B35237" w:rsidRPr="001D4E68" w:rsidRDefault="00B35237" w:rsidP="00B35237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32B" w:rsidRDefault="00B35237" w:rsidP="00B3523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4E68">
        <w:rPr>
          <w:rFonts w:ascii="Times New Roman" w:hAnsi="Times New Roman" w:cs="Times New Roman"/>
          <w:sz w:val="28"/>
          <w:szCs w:val="28"/>
        </w:rPr>
        <w:t>Специальность: 08.01.02.</w:t>
      </w:r>
    </w:p>
    <w:p w:rsidR="0024032B" w:rsidRDefault="00B35237" w:rsidP="00B3523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4E68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зданий и сооружений»</w:t>
      </w:r>
    </w:p>
    <w:p w:rsidR="00B35237" w:rsidRPr="001D4E68" w:rsidRDefault="0024032B" w:rsidP="00B3523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для заочной формы обучения)</w:t>
      </w:r>
    </w:p>
    <w:p w:rsidR="00B35237" w:rsidRPr="001D4E68" w:rsidRDefault="00B35237" w:rsidP="00B35237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237" w:rsidRPr="001D4E68" w:rsidRDefault="00B35237" w:rsidP="00B3523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E68">
        <w:rPr>
          <w:rFonts w:ascii="Times New Roman" w:hAnsi="Times New Roman" w:cs="Times New Roman"/>
          <w:sz w:val="28"/>
          <w:szCs w:val="28"/>
        </w:rPr>
        <w:t>Белгород, 201</w:t>
      </w:r>
      <w:r w:rsidR="00F23EA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1D4E6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35237" w:rsidRPr="001D4E68" w:rsidRDefault="00B35237" w:rsidP="00B352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B35237" w:rsidRPr="001D4E68" w:rsidTr="00D61E43">
        <w:tc>
          <w:tcPr>
            <w:tcW w:w="4928" w:type="dxa"/>
          </w:tcPr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 xml:space="preserve"> предметно-цикловой комиссией </w:t>
            </w:r>
            <w:r w:rsidRPr="001D4E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общих гуманитарных, социально-экономических и общеобразовательных дисциплин</w:t>
            </w: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>Протокол № _____</w:t>
            </w: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>от 31.08.2018 г.</w:t>
            </w: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>цикловой комиссии</w:t>
            </w: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>подпись Ф.И.О.</w:t>
            </w:r>
          </w:p>
          <w:p w:rsidR="00B35237" w:rsidRPr="001D4E68" w:rsidRDefault="00B35237" w:rsidP="00D61E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Разработано </w:t>
            </w: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>на основе</w:t>
            </w:r>
          </w:p>
          <w:p w:rsidR="00B35237" w:rsidRPr="001D4E68" w:rsidRDefault="00B35237" w:rsidP="00D61E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 xml:space="preserve">рабочей программы  </w:t>
            </w:r>
          </w:p>
          <w:p w:rsidR="00B35237" w:rsidRPr="001D4E68" w:rsidRDefault="00B35237" w:rsidP="00D61E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>ОГСЭ. 05 Психология общения</w:t>
            </w:r>
          </w:p>
          <w:p w:rsidR="00B35237" w:rsidRPr="001D4E68" w:rsidRDefault="00B35237" w:rsidP="00D61E4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>по специальности 08.02.01 Строительство и эксплуатация зданий и сооружений</w:t>
            </w: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32B" w:rsidRPr="001D4E68" w:rsidRDefault="00B35237" w:rsidP="002403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</w:t>
            </w: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E68">
              <w:rPr>
                <w:rFonts w:ascii="Times New Roman" w:hAnsi="Times New Roman" w:cs="Times New Roman"/>
                <w:sz w:val="28"/>
                <w:szCs w:val="28"/>
              </w:rPr>
              <w:t>подпись Ф.И.О.</w:t>
            </w:r>
          </w:p>
          <w:p w:rsidR="00B35237" w:rsidRPr="001D4E68" w:rsidRDefault="00B35237" w:rsidP="00D6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237" w:rsidRPr="001D4E68" w:rsidRDefault="00B35237" w:rsidP="00D61E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5237" w:rsidRPr="001D4E68" w:rsidRDefault="00B35237" w:rsidP="00B35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</w:p>
    <w:p w:rsidR="00B35237" w:rsidRPr="001D4E68" w:rsidRDefault="00B35237" w:rsidP="00B35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Деркач</w:t>
      </w:r>
      <w:proofErr w:type="spellEnd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педагог-психолог ОГАПОУ «БСК»</w:t>
      </w:r>
    </w:p>
    <w:p w:rsidR="00B35237" w:rsidRPr="001D4E68" w:rsidRDefault="00B35237" w:rsidP="00B35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Методические указания по выполнению практических работ для студентов специальности </w:t>
      </w:r>
      <w:r w:rsidRPr="001D4E68">
        <w:rPr>
          <w:rFonts w:ascii="Times New Roman" w:hAnsi="Times New Roman" w:cs="Times New Roman"/>
          <w:sz w:val="28"/>
          <w:szCs w:val="28"/>
        </w:rPr>
        <w:t>08.01.02. «Строительство и эксплуатация зданий и сооружений».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работе содержатся указания студентам по выполнению практических работ по дисциплине «Психология общения». Пособие содержит задания для выполнения практической работы, алгоритмы их выполнения, список рекомендуемой литературы и </w:t>
      </w:r>
      <w:proofErr w:type="spellStart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5237" w:rsidRPr="001D4E68" w:rsidRDefault="00B35237" w:rsidP="00B35237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Предназначаются для студентов </w:t>
      </w:r>
      <w:r w:rsidR="00D03B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очной формы обучения по специальности </w:t>
      </w:r>
      <w:r w:rsidRPr="001D4E68">
        <w:rPr>
          <w:rFonts w:ascii="Times New Roman" w:hAnsi="Times New Roman" w:cs="Times New Roman"/>
          <w:sz w:val="28"/>
          <w:szCs w:val="28"/>
        </w:rPr>
        <w:t>08.01.02. «Строительство и эксплуатация зданий и сооружений».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ВЕДЕНИЕ</w:t>
      </w:r>
    </w:p>
    <w:p w:rsidR="00B35237" w:rsidRPr="001D4E68" w:rsidRDefault="00B35237" w:rsidP="00B3523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Важную часть теоретической и профессиональной практической подготовки студентов составляют практические занятия.</w:t>
      </w:r>
    </w:p>
    <w:p w:rsidR="00B35237" w:rsidRPr="001D4E68" w:rsidRDefault="00B35237" w:rsidP="00B35237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и содержание практических работ направлены на реализацию действующего федерального государственного образовательного стандарта среднего профессионального образования по специальности: </w:t>
      </w:r>
      <w:r w:rsidRPr="001D4E68">
        <w:rPr>
          <w:rFonts w:ascii="Times New Roman" w:hAnsi="Times New Roman" w:cs="Times New Roman"/>
          <w:sz w:val="28"/>
          <w:szCs w:val="28"/>
        </w:rPr>
        <w:t>08.01.02. «Строительство и эксплуатация зданий и сооружений».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 – обеспечить овладение студентами кругом вопросов психологии общения, коммуникативной компетентностью и психологическим видением роли общения при взаимодействии в группе и социуме.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рабочей программой учебной дисциплины «Психология общения» предусмотрено проведение практических занятий.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их выполнения обучающийся должен: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техники и приемы эффективного общения в профессиональной деятельности;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-использовать приемы </w:t>
      </w:r>
      <w:proofErr w:type="spellStart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в процессе межличностного общения.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студентами практических работ по учебной дисциплине «Психология общения» направлено на: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обобщение, систематизацию, углубление, закрепление, развитие и детализацию полученных теоретических знаний по конкретным темам учебной дисциплины;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умений применят</w:t>
      </w:r>
      <w:r w:rsidR="00D03BED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полученные знания на практике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выработку при решении поставленных задач профессионально значимых качеств, таких как </w:t>
      </w:r>
      <w:proofErr w:type="spellStart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коммуникативность</w:t>
      </w:r>
      <w:proofErr w:type="spellEnd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ответственность, рефлексия, творческая инициатива.</w:t>
      </w:r>
    </w:p>
    <w:p w:rsidR="00B35237" w:rsidRPr="001D4E68" w:rsidRDefault="00B35237" w:rsidP="00B352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выполнения практической работы составляет не менее двух академических часов и проводится после соответствующей темы, которая обеспечивает наличие знаний, необходимых для ее выполнения.</w:t>
      </w:r>
    </w:p>
    <w:p w:rsidR="00B35237" w:rsidRPr="001D4E68" w:rsidRDefault="00B35237" w:rsidP="00B3523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hd w:val="clear" w:color="auto" w:fill="FFFFFF"/>
        <w:spacing w:after="0" w:line="44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hd w:val="clear" w:color="auto" w:fill="FFFFFF"/>
        <w:spacing w:after="0" w:line="44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hd w:val="clear" w:color="auto" w:fill="FFFFFF"/>
        <w:spacing w:after="0" w:line="44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ТЕМАТИЧЕСКИЙ ПЛАН</w:t>
      </w:r>
    </w:p>
    <w:p w:rsidR="00B35237" w:rsidRPr="001D4E68" w:rsidRDefault="00B35237" w:rsidP="00B35237">
      <w:pPr>
        <w:shd w:val="clear" w:color="auto" w:fill="FFFFFF"/>
        <w:spacing w:after="0" w:line="44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a"/>
        <w:tblW w:w="9924" w:type="dxa"/>
        <w:tblInd w:w="-459" w:type="dxa"/>
        <w:tblLook w:val="04A0" w:firstRow="1" w:lastRow="0" w:firstColumn="1" w:lastColumn="0" w:noHBand="0" w:noVBand="1"/>
      </w:tblPr>
      <w:tblGrid>
        <w:gridCol w:w="2317"/>
        <w:gridCol w:w="2949"/>
        <w:gridCol w:w="3184"/>
        <w:gridCol w:w="1474"/>
      </w:tblGrid>
      <w:tr w:rsidR="00B35237" w:rsidRPr="001D4E68" w:rsidTr="00D61E43">
        <w:tc>
          <w:tcPr>
            <w:tcW w:w="2317" w:type="dxa"/>
            <w:tcBorders>
              <w:left w:val="single" w:sz="4" w:space="0" w:color="auto"/>
            </w:tcBorders>
          </w:tcPr>
          <w:p w:rsidR="00B35237" w:rsidRPr="001D4E68" w:rsidRDefault="00B35237" w:rsidP="00D61E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E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Раздел</w:t>
            </w:r>
          </w:p>
          <w:p w:rsidR="00B35237" w:rsidRPr="001D4E68" w:rsidRDefault="00B35237" w:rsidP="00D61E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9" w:type="dxa"/>
          </w:tcPr>
          <w:p w:rsidR="00B35237" w:rsidRPr="001D4E68" w:rsidRDefault="00B35237" w:rsidP="00D61E4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3184" w:type="dxa"/>
          </w:tcPr>
          <w:p w:rsidR="00B35237" w:rsidRPr="001D4E68" w:rsidRDefault="00B35237" w:rsidP="00D61E4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практической работы</w:t>
            </w:r>
          </w:p>
          <w:p w:rsidR="00B35237" w:rsidRPr="001D4E68" w:rsidRDefault="00B35237" w:rsidP="00D61E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4" w:type="dxa"/>
          </w:tcPr>
          <w:p w:rsidR="00B35237" w:rsidRPr="001D4E68" w:rsidRDefault="00B35237" w:rsidP="00D61E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B35237" w:rsidRPr="001D4E68" w:rsidTr="00455DFF">
        <w:trPr>
          <w:trHeight w:val="1755"/>
        </w:trPr>
        <w:tc>
          <w:tcPr>
            <w:tcW w:w="2317" w:type="dxa"/>
            <w:tcBorders>
              <w:left w:val="single" w:sz="4" w:space="0" w:color="auto"/>
            </w:tcBorders>
          </w:tcPr>
          <w:p w:rsidR="00B35237" w:rsidRPr="001D4E68" w:rsidRDefault="00B35237" w:rsidP="00D61E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1. Теоретические основы изучения общения в психологии</w:t>
            </w:r>
          </w:p>
        </w:tc>
        <w:tc>
          <w:tcPr>
            <w:tcW w:w="2949" w:type="dxa"/>
          </w:tcPr>
          <w:p w:rsidR="00B35237" w:rsidRPr="001D4E68" w:rsidRDefault="00B35237" w:rsidP="00D61E4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1.1. </w:t>
            </w:r>
          </w:p>
          <w:p w:rsidR="00B35237" w:rsidRPr="001D4E68" w:rsidRDefault="00B35237" w:rsidP="00D61E4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Методологические и логические основы психологии общения.</w:t>
            </w:r>
          </w:p>
        </w:tc>
        <w:tc>
          <w:tcPr>
            <w:tcW w:w="3184" w:type="dxa"/>
          </w:tcPr>
          <w:p w:rsidR="00B35237" w:rsidRPr="001D4E68" w:rsidRDefault="0024032B" w:rsidP="00D61E43">
            <w:pPr>
              <w:pStyle w:val="ab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1. Составление древа </w:t>
            </w:r>
            <w:r w:rsidR="00B35237" w:rsidRPr="001D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понятия «Общение»</w:t>
            </w:r>
          </w:p>
        </w:tc>
        <w:tc>
          <w:tcPr>
            <w:tcW w:w="1474" w:type="dxa"/>
          </w:tcPr>
          <w:p w:rsidR="00B35237" w:rsidRDefault="00B35237" w:rsidP="00D61E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455DFF" w:rsidRDefault="00455DFF" w:rsidP="00D61E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5DFF" w:rsidRDefault="00455DFF" w:rsidP="00D61E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5DFF" w:rsidRDefault="00455DFF" w:rsidP="00D61E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5DFF" w:rsidRDefault="00455DFF" w:rsidP="00D61E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5DFF" w:rsidRPr="001D4E68" w:rsidRDefault="00455DFF" w:rsidP="00D61E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DFF" w:rsidRPr="001D4E68" w:rsidTr="00455DFF">
        <w:trPr>
          <w:trHeight w:val="567"/>
        </w:trPr>
        <w:tc>
          <w:tcPr>
            <w:tcW w:w="2317" w:type="dxa"/>
            <w:tcBorders>
              <w:left w:val="single" w:sz="4" w:space="0" w:color="auto"/>
              <w:bottom w:val="single" w:sz="4" w:space="0" w:color="auto"/>
            </w:tcBorders>
          </w:tcPr>
          <w:p w:rsidR="00455DFF" w:rsidRPr="001D4E68" w:rsidRDefault="00455DFF" w:rsidP="00D61E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2949" w:type="dxa"/>
            <w:tcBorders>
              <w:bottom w:val="single" w:sz="4" w:space="0" w:color="auto"/>
            </w:tcBorders>
          </w:tcPr>
          <w:p w:rsidR="00455DFF" w:rsidRPr="001D4E68" w:rsidRDefault="00455DFF" w:rsidP="00D61E4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84" w:type="dxa"/>
            <w:tcBorders>
              <w:bottom w:val="single" w:sz="4" w:space="0" w:color="auto"/>
            </w:tcBorders>
          </w:tcPr>
          <w:p w:rsidR="00455DFF" w:rsidRPr="001D4E68" w:rsidRDefault="00455DFF" w:rsidP="00D61E43">
            <w:pPr>
              <w:pStyle w:val="ab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455DFF" w:rsidRPr="001D4E68" w:rsidRDefault="00455DFF" w:rsidP="00D61E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B35237" w:rsidRDefault="00B35237" w:rsidP="00B35237">
      <w:pPr>
        <w:shd w:val="clear" w:color="auto" w:fill="FFFFFF"/>
        <w:spacing w:after="0" w:line="44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BED" w:rsidRDefault="00D03BED" w:rsidP="00B35237">
      <w:pPr>
        <w:shd w:val="clear" w:color="auto" w:fill="FFFFFF"/>
        <w:spacing w:after="0" w:line="44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BED" w:rsidRPr="001D4E68" w:rsidRDefault="00D03BED" w:rsidP="00B35237">
      <w:pPr>
        <w:shd w:val="clear" w:color="auto" w:fill="FFFFFF"/>
        <w:spacing w:after="0" w:line="44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B35237">
      <w:pPr>
        <w:shd w:val="clear" w:color="auto" w:fill="FFFFFF"/>
        <w:spacing w:after="0" w:line="44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1D4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ПРАКТИЧЕСКОЕ ЗАНЯТИЕ № 1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 </w:t>
      </w:r>
      <w:r w:rsidR="00455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Составляющие</w:t>
      </w:r>
      <w:r w:rsidRPr="001D4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понятия «Общение»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D4E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D4E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изучение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D4E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разных видов, функций общения на практике;  осмысление роли общения в разных сферах человеческой жизнедеятельности.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Приобретаемые умения и навыки: 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техники и приемы эффективного общения в профессиональной деятельности.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Формируемые компетенции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ОК 1 – ОК 9, 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Оснащение рабочего места: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раздаточный материал.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Литература: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Ильин Е. П. Психология общения и межличностных отношений. — СПб.: Питер, 2012. — 576 с.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 Лавриненко В.Н. Психология и этика делового общения.- М.,2012.-416 с.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Интернет-источники:</w:t>
      </w:r>
    </w:p>
    <w:p w:rsidR="00B35237" w:rsidRPr="001D4E68" w:rsidRDefault="00B35237" w:rsidP="001D4E68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http://www.psychology.ru</w:t>
      </w:r>
    </w:p>
    <w:p w:rsidR="00B35237" w:rsidRPr="00D03BED" w:rsidRDefault="00F23EA5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B35237" w:rsidRPr="00D03B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http://www.psychologies.ru</w:t>
        </w:r>
      </w:hyperlink>
    </w:p>
    <w:p w:rsidR="00B35237" w:rsidRPr="00D03BED" w:rsidRDefault="00F23EA5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B35237" w:rsidRPr="00D03B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http://studentam.net/</w:t>
        </w:r>
      </w:hyperlink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отчетности и контроля: 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собеседование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1D4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Теория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прямое и косвенное общение. Прямое общение предполагает личные контакты и непосредственное восприятие друг друга общающимися людьми. Косвенное общение осуществляется через посредников, например при проведении переговоров между враждующими сторонами.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 также целевое и инструментальное общение. Целевое общение связано с удовлетворением потребности в общении, а инструментальное общение вызвано производственной необходимостью в организации индивидуальной или совместной деятельности. В этом случае мотив общения формируется на базе других потребностей: </w:t>
      </w:r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стремления к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потребности во власти 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этого нужны подчиненные), </w:t>
      </w:r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потребности в </w:t>
      </w:r>
      <w:proofErr w:type="spellStart"/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аффилиации</w:t>
      </w:r>
      <w:proofErr w:type="spellEnd"/>
      <w:r w:rsidR="00D61E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(стремление постоянно быть с людьми, устанавливать и сохранять положительные отношения с ними).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используемых средств говорят о вербальном и невербальном общении.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содержанию и целям выделяют </w:t>
      </w:r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деловое 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и </w:t>
      </w:r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неделовое 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общение. Деловое общение включено в продуктивную деятельность и направлено на то, чтобы повысить качество этой деятельности. Оно не затрагивает внутренний мир участников общения, и содержанием такого общения являются производственные вопросы.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Неделовое (личностное) общение, наоборот, связано с решением внутренних психологических проблем: разрешением внутреннего конфликта, обсуждением происходящего вокруг, выражением своего отношения к этому, поиском смысла жизни и т. д.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цели выделяют также ритуальное, </w:t>
      </w:r>
      <w:proofErr w:type="spellStart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манипулятивное</w:t>
      </w:r>
      <w:proofErr w:type="spellEnd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гуманистическое общение.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Ритуальное общение имеет целью поддержание связи с социумом, подкрепление представления о себе как о члене общества. Его характерными особенностями являются </w:t>
      </w:r>
      <w:proofErr w:type="spellStart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ненаправленность</w:t>
      </w:r>
      <w:proofErr w:type="spellEnd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неинформативность</w:t>
      </w:r>
      <w:proofErr w:type="spellEnd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бессодержательность, </w:t>
      </w:r>
      <w:proofErr w:type="spellStart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невовлеченность</w:t>
      </w:r>
      <w:proofErr w:type="spellEnd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малая вовлеченность партнеров в общение. При таком общении партнер становится необходимым атрибутом выполнения ритуала. С помощью ритуального общения «осуществляются многие контакты,</w:t>
      </w:r>
      <w:r w:rsidR="00D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разговоры, которые со стороны 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изнутри, кажутся бессмысленными, бессодержательными, так как они на первый взгляд совершенно неинформативны, нецеленаправленны, не имеют и не могут иметь никакого результата.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вид целевого общения — </w:t>
      </w:r>
      <w:proofErr w:type="spellStart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манипулятивное</w:t>
      </w:r>
      <w:proofErr w:type="spellEnd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вид общения, имеющий целью использовать партнера по общению в своих целях.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Третий вид — гуманистическое общение. Это личностное общение, позволяющее удовлетворить потребность в понимании, сочувствии, сопереживании. Отличием гуманистического общения от двух вышеназванных является то, что ожидаемым результатом общения является совместное изменение представлений обоих партнеров, а не поддержание социальных связей, как при ритуальном общении, и не изменение поведения партнера, как при </w:t>
      </w:r>
      <w:proofErr w:type="spellStart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манипулятивном</w:t>
      </w:r>
      <w:proofErr w:type="spellEnd"/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общении.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содержанием общения различают четыре основные функции общения.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 Инструментальная функция характеризует общение как социальный механизм управления и передачи информации, необходимой для исполнения действия.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 Интегративная функция раскрывает общение как средство объединения людей.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 Функция самовыражения определяет общение как форму взаимопонимания психологического контекста.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4 Трансляционная функция выступает как функция передачи конкретных способов деятельности, оценок и т.д.</w:t>
      </w:r>
    </w:p>
    <w:p w:rsidR="00B35237" w:rsidRPr="001D4E68" w:rsidRDefault="00B35237" w:rsidP="001D4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35237" w:rsidRPr="001D4E68" w:rsidRDefault="00B35237" w:rsidP="001D4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работы и последовательность выполнения операций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1: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Прочитайте и проанализируйте высказывание Д. Рокфеллера. Что, по- вашему, означает «уметь общаться»?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«Умение общаться с людьми – это такой же покупаемый за деньги товар, как сахар или кофе. И я готов платить за это умение больше, чем за какой-либо другой товар в мире».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2: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Проанализируйте байку «Искусство красноречия». Какую роль играет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общении умение слушать?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Сократу в Афины издалека приехал молодой человек, горящий желанием овладеть искусством красноречия. Поговорив с ним несколько минут, Сократ потребовал с него за обучение двойную плату.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-Почему? – изумился ученик.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-Потому, - ответил философ, - что мне придется обучать тебя не только говорить, но и тому, как молчать и слушать.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3: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Прочитайте байку «Страшный сон». О какой функции общения здесь идет речь? Как связаны между собой содержание информации и форма ее подачи собеседнику?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восточный правитель увидел сон, что у него один за другим выпали зубы. В</w:t>
      </w:r>
      <w:r w:rsidR="0089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сильном волнении он призвал к себе толкователя снов. Тот выслушал его озабоченно и сказал: «Повелитель, я вынужден сообщить тебе печальную весть – ты потеряешь одного за другим всех своих близких!».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слова вызвали гнев властелина. Он велел прогнать несчастного и пригласил другого толкователя. Тот, выслушав сон, сказал: «Я счастлив сообщить тебе радостную новость – ты переживешь всех своих близких!».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Придворные очень удивились: «Ведь ты сказал то же самое!». На что последовал ответ: «Очень многое зависит не от того, что сказать, а от того, как сказать!».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4: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Тест «Ваш стиль и способности к общению»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методики</w:t>
      </w: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– 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расширить и углубить знания самой личности об уровне и характере своих коммуникативно-лидерских способностей, выявить наиболее сильные и слабые стороны. По доминированию тех или иных признаков можно выявить стиль общения в процессе ведения дискуссий и переговоров, свои способности к деятельности руководителя.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Инструкция: Ниже перечислены качества личности, которые вам присущи в большей или меньшей степени. Оцените их по трехбалльной шкале: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-3 балла – присущи в большей степени;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-2 балла – присущи;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-1 балл – присущи в меньшей степени.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 1 Способность настоять на своем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1.2 Независимость и оригинальность суждений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1.3 Способность выступить с докладом, сообщением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1.4 Способность вести дискуссию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1.5 Напористость и даже непримиримость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1.6 Доброжелательность, отзывчивость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1.7 Исполнительность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1.8 Способность подчинить своей воле других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1.9 Эмоциональность, непосредственность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1.10 Рациональный подход к делу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1.11 Способность проводить в жизнь свои идеи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1.12 Доступность в общении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1.13 Серьезность, обязательность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1.14 Чувство юмора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1.15 Способность обстоятельно инструктировать кого-либо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1.16 Способность убедить собеседника в чем-либо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1.17 Спокойное или даже безразличное отношение к конфликтам в коллективе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1.18 Способность понять каждого, войти в его положение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Представьте себе, что вы в компании друзей, хотя в ней появились и новые для вас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люди. Оцените по трехбалльной шкале состояния и действия, которые наиболее</w:t>
      </w:r>
      <w:r w:rsidR="0089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 для вас: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2.1 Новые в компании люди, как правило, вас не очень устраивают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2.2 Вы, как правило, придумываете какие-то оригинальное развлечение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2.3 Вы произносите солидную, обстоятельную речь в честь виновника торжества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2.4 Вы беседуете с кем-то по душам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2.5 Иногда в вас появляется агрессивность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2.6 Вы добродушны и в равной степени доброжелательны ко всем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2.7 Вы с удовольствием включаетесь во все розыгрыши, которые предлагают другие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2.8 Вас, как правило, выбирают тамадой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2.9 Иногда ваша излишняя эмоциональность не всем нравится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2.11 Вам приходится кое-кого достаточно строго ставить на место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2.12 Вы свободно общаетесь с людьми любого уровня культуры и образования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2.13 На развлечения вам часто жаль времени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2.14 Вы любите рассказывать смешные анекдоты и рассказы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2.15 Вы предпочитаете вести деловые переговоры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2.16 Вы стараетесь кому-то что-то внушить, кого-то убедить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2.17 К конфликтам в компании, если они вас лично не касаются, относитесь равнодушно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2.18 Почему-то именно вам пытаются излить душу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разрешении конфликтных ситуаций вам удается лучше и эффективнее применять одни приемы и несколько хуже – другие. Оцените по трехбалльной шкале приемы (действия), которые вам удается применить лучше всего: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3.1.При разрешении конфликтной ситуации придерживаюсь мнения большинства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3.2.Пытаюсь найти оригинальный и неожиданный для многих способ разрешения</w:t>
      </w:r>
      <w:r w:rsidR="0089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конфликтной ситуации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Предпочитаю отчитать каждого виновника конфликта в отдельности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3.4 Аргументированно доказываю свою точку зрения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3.5 Считаю, если конфликт принципиальный, лучше ни в чем не уступать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3.6 Всегда пытаюсь понять своего противника, его аргументы и выводы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3.7 Лучше, если конфликт разрешает сам коллектив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3.8 Думаю, что конфликтную ситуацию должен разрешать руководитель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3.9 Предпочитаю бурно и эмоционально реагировать, выражать обиду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3.10 В случае конфликта не поддаюсь эмоциям, а стараюсь найти рациональное решение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3.11 В случае конфликта провожу свою линию, доказываю свою точку зрения до конца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3.12 В случае конфликта привлекаю на свою сторону как можно больше членов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коллектива, чтобы через них воздействовать на оппонента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3.13 Конфликт – дело серьезное, а потому я не превращаю его в шутку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3.14 Мне часто удается выйти из конфликтной ситуации, используя юмор и шутку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3.15 В условиях возникновения конфликта отдаю предпочтение тому, чтобы собрать</w:t>
      </w:r>
      <w:r w:rsidR="0089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исчерпывающую информацию о конфликтующих сторонах, чтобы убедиться, кто прав, а кто виноват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 16 В условиях разрешения конфликта делаю ставку на то, чтобы внушить, убедить</w:t>
      </w:r>
      <w:r w:rsidR="0089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оппонента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3.17 Стараюсь не вникать в конфликт, если меня это не касается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3.18 Мне чаще всего удается предвидеть заранее, что с данным человеком возможна</w:t>
      </w:r>
      <w:r w:rsidR="0089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конфликтная ситуация.</w:t>
      </w:r>
    </w:p>
    <w:p w:rsidR="00B35237" w:rsidRPr="008978A3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978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Подсчет результатов</w:t>
      </w:r>
      <w:r w:rsidRPr="008978A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 </w:t>
      </w:r>
      <w:r w:rsidRPr="008978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каждому качеству осуществляется простым суммированием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баллов, которые вы себе выставили в ответы на вопросы первой позиции (1.1+ 2.1+ 3.1), далее по второй (1.2+2.2+3.2) и т. д. При суммировании баллов по каждому качеству личности вы можете набрать минимально 3, максимально 9 баллов.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Результаты: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9 баллов – очень высокий уровень развития способностей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8 баллов – высокий уровень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7 баллов – значительно выше среднего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6 баллов – чуть выше среднего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баллов – средний уровень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4 балла – чуть ниже среднего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3 балла – ниже среднего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низкий уровень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очень низкий</w:t>
      </w:r>
    </w:p>
    <w:p w:rsidR="00B35237" w:rsidRPr="001D4E68" w:rsidRDefault="00B35237" w:rsidP="001D4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ПОЛЯРНАЯ ШКАЛА КАЧЕСТВА ЛИЧНОСТИ</w:t>
      </w:r>
    </w:p>
    <w:p w:rsidR="00B35237" w:rsidRPr="001D4E68" w:rsidRDefault="00B35237" w:rsidP="001D4E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основе выявления наиболее развитого качества </w:t>
      </w:r>
      <w:r w:rsidRPr="001D4E6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сделать вывод о стиле общения личности.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5: «</w:t>
      </w:r>
      <w:r w:rsidRPr="001D4E6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Рефлексия»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E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Обратная связь.</w:t>
      </w: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37" w:rsidRPr="001D4E68" w:rsidRDefault="00B35237" w:rsidP="001D4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35237" w:rsidRPr="001D4E68" w:rsidRDefault="00B35237" w:rsidP="001D4E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35237" w:rsidRPr="001D4E68" w:rsidSect="00916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91740"/>
    <w:multiLevelType w:val="hybridMultilevel"/>
    <w:tmpl w:val="8F88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80DB5"/>
    <w:multiLevelType w:val="multilevel"/>
    <w:tmpl w:val="1B9A4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6B5234"/>
    <w:multiLevelType w:val="multilevel"/>
    <w:tmpl w:val="C178C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2970CB"/>
    <w:multiLevelType w:val="multilevel"/>
    <w:tmpl w:val="FD622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75207D"/>
    <w:multiLevelType w:val="multilevel"/>
    <w:tmpl w:val="3FE80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6E1A64"/>
    <w:multiLevelType w:val="multilevel"/>
    <w:tmpl w:val="4DDE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A62336"/>
    <w:multiLevelType w:val="multilevel"/>
    <w:tmpl w:val="297AB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2562AA"/>
    <w:multiLevelType w:val="multilevel"/>
    <w:tmpl w:val="C8C4C3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E14184E"/>
    <w:multiLevelType w:val="multilevel"/>
    <w:tmpl w:val="0D24A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5237"/>
    <w:rsid w:val="000A6687"/>
    <w:rsid w:val="001D4E68"/>
    <w:rsid w:val="0024032B"/>
    <w:rsid w:val="002F31D1"/>
    <w:rsid w:val="00455DFF"/>
    <w:rsid w:val="008978A3"/>
    <w:rsid w:val="009165F2"/>
    <w:rsid w:val="00B35237"/>
    <w:rsid w:val="00D03BED"/>
    <w:rsid w:val="00D24968"/>
    <w:rsid w:val="00D61E43"/>
    <w:rsid w:val="00D94A90"/>
    <w:rsid w:val="00DA687E"/>
    <w:rsid w:val="00DC20C0"/>
    <w:rsid w:val="00F2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9DE093-300C-4FF5-B379-4528C76F5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237"/>
  </w:style>
  <w:style w:type="paragraph" w:styleId="1">
    <w:name w:val="heading 1"/>
    <w:basedOn w:val="a"/>
    <w:link w:val="10"/>
    <w:uiPriority w:val="9"/>
    <w:qFormat/>
    <w:rsid w:val="00B352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352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52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52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35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5237"/>
  </w:style>
  <w:style w:type="character" w:styleId="a4">
    <w:name w:val="Hyperlink"/>
    <w:basedOn w:val="a0"/>
    <w:uiPriority w:val="99"/>
    <w:semiHidden/>
    <w:unhideWhenUsed/>
    <w:rsid w:val="00B35237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B35237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35237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5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523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B352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B35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B35237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B3523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studentam.net%2F" TargetMode="External"/><Relationship Id="rId5" Type="http://schemas.openxmlformats.org/officeDocument/2006/relationships/hyperlink" Target="https://infourok.ru/go.html?href=http%3A%2F%2Fwww.psychologies.ru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2068</Words>
  <Characters>11793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dcterms:created xsi:type="dcterms:W3CDTF">2019-11-07T14:47:00Z</dcterms:created>
  <dcterms:modified xsi:type="dcterms:W3CDTF">2019-11-16T09:36:00Z</dcterms:modified>
</cp:coreProperties>
</file>